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7120" w:rsidRPr="00737A30" w:rsidRDefault="00547120" w:rsidP="00B51AD6">
      <w:pPr>
        <w:jc w:val="center"/>
        <w:rPr>
          <w:sz w:val="26"/>
        </w:rPr>
      </w:pPr>
      <w:r w:rsidRPr="00737A30">
        <w:rPr>
          <w:sz w:val="26"/>
        </w:rPr>
        <w:object w:dxaOrig="900" w:dyaOrig="11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5pt;height:54.75pt" o:ole="" fillcolor="window">
            <v:imagedata r:id="rId5" o:title=""/>
          </v:shape>
          <o:OLEObject Type="Embed" ProgID="Paint.Picture" ShapeID="_x0000_i1025" DrawAspect="Content" ObjectID="_1580545143" r:id="rId6"/>
        </w:object>
      </w:r>
    </w:p>
    <w:p w:rsidR="00547120" w:rsidRPr="00737A30" w:rsidRDefault="00547120" w:rsidP="00B51AD6">
      <w:pPr>
        <w:pStyle w:val="Caption"/>
        <w:rPr>
          <w:noProof w:val="0"/>
          <w:sz w:val="30"/>
        </w:rPr>
      </w:pPr>
      <w:r w:rsidRPr="00737A30">
        <w:rPr>
          <w:noProof w:val="0"/>
          <w:sz w:val="30"/>
        </w:rPr>
        <w:t>УКРАЇНА</w:t>
      </w:r>
    </w:p>
    <w:p w:rsidR="00547120" w:rsidRPr="00737A30" w:rsidRDefault="00547120" w:rsidP="00B51AD6">
      <w:pPr>
        <w:pStyle w:val="Heading2"/>
        <w:rPr>
          <w:i/>
        </w:rPr>
      </w:pPr>
      <w:r w:rsidRPr="00737A30">
        <w:rPr>
          <w:i/>
        </w:rPr>
        <w:t>Пологівська районна рада</w:t>
      </w:r>
    </w:p>
    <w:p w:rsidR="00547120" w:rsidRPr="00737A30" w:rsidRDefault="00547120" w:rsidP="00B51AD6">
      <w:pPr>
        <w:jc w:val="center"/>
        <w:rPr>
          <w:b/>
          <w:i/>
          <w:sz w:val="28"/>
        </w:rPr>
      </w:pPr>
      <w:r w:rsidRPr="00737A30">
        <w:rPr>
          <w:b/>
          <w:i/>
          <w:sz w:val="28"/>
        </w:rPr>
        <w:t>Запорізької області</w:t>
      </w:r>
    </w:p>
    <w:p w:rsidR="00547120" w:rsidRPr="00737A30" w:rsidRDefault="00547120" w:rsidP="00B51AD6">
      <w:pPr>
        <w:pStyle w:val="Heading1"/>
        <w:rPr>
          <w:i/>
          <w:sz w:val="28"/>
          <w:szCs w:val="28"/>
        </w:rPr>
      </w:pPr>
      <w:r w:rsidRPr="00737A30">
        <w:rPr>
          <w:i/>
          <w:sz w:val="28"/>
          <w:szCs w:val="28"/>
        </w:rPr>
        <w:t xml:space="preserve"> сьомого скликання</w:t>
      </w:r>
    </w:p>
    <w:p w:rsidR="00547120" w:rsidRPr="00737A30" w:rsidRDefault="00547120" w:rsidP="00B51AD6">
      <w:pPr>
        <w:jc w:val="center"/>
        <w:rPr>
          <w:b/>
          <w:i/>
          <w:sz w:val="28"/>
        </w:rPr>
      </w:pPr>
      <w:r w:rsidRPr="00737A30">
        <w:rPr>
          <w:b/>
          <w:i/>
          <w:sz w:val="28"/>
        </w:rPr>
        <w:t>двадцять п’ята  сесія</w:t>
      </w:r>
    </w:p>
    <w:p w:rsidR="00547120" w:rsidRPr="00737A30" w:rsidRDefault="00547120" w:rsidP="00B51AD6">
      <w:pPr>
        <w:jc w:val="center"/>
        <w:rPr>
          <w:b/>
          <w:i/>
          <w:sz w:val="28"/>
        </w:rPr>
      </w:pPr>
    </w:p>
    <w:p w:rsidR="00547120" w:rsidRPr="00737A30" w:rsidRDefault="00547120" w:rsidP="00B51AD6">
      <w:pPr>
        <w:pStyle w:val="Heading1"/>
        <w:rPr>
          <w:i/>
          <w:sz w:val="28"/>
          <w:szCs w:val="28"/>
        </w:rPr>
      </w:pPr>
      <w:r w:rsidRPr="00737A30">
        <w:rPr>
          <w:i/>
          <w:sz w:val="28"/>
          <w:szCs w:val="28"/>
        </w:rPr>
        <w:t>Р і ш е н н я</w:t>
      </w:r>
    </w:p>
    <w:p w:rsidR="00547120" w:rsidRPr="00737A30" w:rsidRDefault="00547120" w:rsidP="00B51AD6">
      <w:pPr>
        <w:rPr>
          <w:i/>
          <w:szCs w:val="28"/>
        </w:rPr>
      </w:pPr>
    </w:p>
    <w:p w:rsidR="00547120" w:rsidRPr="00737A30" w:rsidRDefault="00547120" w:rsidP="00737A30">
      <w:pPr>
        <w:rPr>
          <w:sz w:val="28"/>
          <w:u w:val="single"/>
        </w:rPr>
      </w:pPr>
      <w:r w:rsidRPr="00737A30">
        <w:rPr>
          <w:sz w:val="28"/>
        </w:rPr>
        <w:t xml:space="preserve">16 лютого 2018 року                                                                                       № </w:t>
      </w:r>
      <w:r w:rsidRPr="00737A30">
        <w:rPr>
          <w:sz w:val="28"/>
          <w:u w:val="single"/>
        </w:rPr>
        <w:t xml:space="preserve">  39</w:t>
      </w:r>
    </w:p>
    <w:p w:rsidR="00547120" w:rsidRPr="00737A30" w:rsidRDefault="00547120" w:rsidP="00B51AD6">
      <w:pPr>
        <w:jc w:val="both"/>
        <w:rPr>
          <w:sz w:val="28"/>
          <w:szCs w:val="28"/>
        </w:rPr>
      </w:pPr>
    </w:p>
    <w:p w:rsidR="00547120" w:rsidRPr="00737A30" w:rsidRDefault="00547120" w:rsidP="00737A30">
      <w:pPr>
        <w:spacing w:line="240" w:lineRule="exact"/>
        <w:jc w:val="both"/>
        <w:rPr>
          <w:sz w:val="28"/>
          <w:szCs w:val="28"/>
        </w:rPr>
      </w:pPr>
      <w:r w:rsidRPr="00737A30">
        <w:rPr>
          <w:sz w:val="28"/>
          <w:szCs w:val="28"/>
        </w:rPr>
        <w:t>Про внесення змін до рішення районної ради від 04.11.2016 року №12 «Про застосування системи електронних закупівель розпорядниками бюджетних коштів»</w:t>
      </w:r>
    </w:p>
    <w:p w:rsidR="00547120" w:rsidRPr="00737A30" w:rsidRDefault="00547120" w:rsidP="00B51AD6">
      <w:pPr>
        <w:jc w:val="both"/>
        <w:rPr>
          <w:sz w:val="28"/>
          <w:szCs w:val="28"/>
        </w:rPr>
      </w:pPr>
    </w:p>
    <w:p w:rsidR="00547120" w:rsidRPr="00737A30" w:rsidRDefault="00547120" w:rsidP="00B51AD6">
      <w:pPr>
        <w:jc w:val="both"/>
        <w:rPr>
          <w:sz w:val="28"/>
          <w:szCs w:val="28"/>
        </w:rPr>
      </w:pPr>
    </w:p>
    <w:p w:rsidR="00547120" w:rsidRDefault="00547120" w:rsidP="00B51AD6">
      <w:pPr>
        <w:ind w:firstLine="540"/>
        <w:jc w:val="both"/>
        <w:rPr>
          <w:sz w:val="28"/>
          <w:szCs w:val="28"/>
        </w:rPr>
      </w:pPr>
      <w:r w:rsidRPr="00737A30">
        <w:rPr>
          <w:sz w:val="28"/>
          <w:szCs w:val="28"/>
        </w:rPr>
        <w:t>Керуючись статтею 43 Закону України «Про місцеве самоврядування в Україні», Законом України «Про публічні закупівлі», П</w:t>
      </w:r>
      <w:r w:rsidRPr="00737A30">
        <w:rPr>
          <w:sz w:val="28"/>
          <w:szCs w:val="28"/>
          <w:bdr w:val="none" w:sz="0" w:space="0" w:color="auto" w:frame="1"/>
        </w:rPr>
        <w:t xml:space="preserve">орядком </w:t>
      </w:r>
      <w:r w:rsidRPr="00737A30">
        <w:rPr>
          <w:sz w:val="28"/>
          <w:szCs w:val="28"/>
        </w:rPr>
        <w:t>функціонування електронної системи закупівель та проведення авторизації електронних майданчиків,</w:t>
      </w:r>
      <w:r w:rsidRPr="00737A30">
        <w:rPr>
          <w:sz w:val="28"/>
          <w:szCs w:val="28"/>
          <w:bdr w:val="none" w:sz="0" w:space="0" w:color="auto" w:frame="1"/>
        </w:rPr>
        <w:t xml:space="preserve"> затвердженим </w:t>
      </w:r>
      <w:r w:rsidRPr="00737A30">
        <w:rPr>
          <w:sz w:val="28"/>
          <w:szCs w:val="28"/>
        </w:rPr>
        <w:t>постановою</w:t>
      </w:r>
      <w:r w:rsidRPr="00737A30">
        <w:rPr>
          <w:sz w:val="28"/>
          <w:szCs w:val="28"/>
          <w:bdr w:val="none" w:sz="0" w:space="0" w:color="auto" w:frame="1"/>
        </w:rPr>
        <w:t xml:space="preserve"> </w:t>
      </w:r>
      <w:r w:rsidRPr="00737A30">
        <w:rPr>
          <w:sz w:val="28"/>
          <w:szCs w:val="28"/>
        </w:rPr>
        <w:t>Кабінету Міністрів України від 24.02.2016 № 166,</w:t>
      </w:r>
      <w:r w:rsidRPr="00737A30">
        <w:rPr>
          <w:sz w:val="28"/>
          <w:szCs w:val="28"/>
          <w:bdr w:val="none" w:sz="0" w:space="0" w:color="auto" w:frame="1"/>
        </w:rPr>
        <w:t xml:space="preserve"> Порядком розміщення інформації про публічні закупівлі,</w:t>
      </w:r>
      <w:r w:rsidRPr="00737A30">
        <w:rPr>
          <w:sz w:val="28"/>
          <w:szCs w:val="28"/>
        </w:rPr>
        <w:t xml:space="preserve"> </w:t>
      </w:r>
      <w:r w:rsidRPr="00737A30">
        <w:rPr>
          <w:sz w:val="28"/>
          <w:szCs w:val="28"/>
          <w:bdr w:val="none" w:sz="0" w:space="0" w:color="auto" w:frame="1"/>
        </w:rPr>
        <w:t>затвердженим</w:t>
      </w:r>
      <w:r w:rsidRPr="00737A30">
        <w:rPr>
          <w:sz w:val="28"/>
          <w:szCs w:val="28"/>
        </w:rPr>
        <w:t xml:space="preserve"> наказом Міністерства економічного розвитку і торгівлі України від</w:t>
      </w:r>
      <w:r w:rsidRPr="00737A30">
        <w:rPr>
          <w:rStyle w:val="apple-converted-space"/>
          <w:szCs w:val="28"/>
        </w:rPr>
        <w:t> </w:t>
      </w:r>
      <w:r w:rsidRPr="00737A30">
        <w:rPr>
          <w:sz w:val="28"/>
          <w:szCs w:val="28"/>
          <w:bdr w:val="none" w:sz="0" w:space="0" w:color="auto" w:frame="1"/>
        </w:rPr>
        <w:t>18.03.2016</w:t>
      </w:r>
      <w:r w:rsidRPr="00737A30">
        <w:rPr>
          <w:rStyle w:val="apple-converted-space"/>
          <w:szCs w:val="28"/>
        </w:rPr>
        <w:t> </w:t>
      </w:r>
      <w:r w:rsidRPr="00737A30">
        <w:rPr>
          <w:sz w:val="28"/>
          <w:szCs w:val="28"/>
        </w:rPr>
        <w:t>№</w:t>
      </w:r>
      <w:r w:rsidRPr="00737A30">
        <w:rPr>
          <w:rStyle w:val="apple-converted-space"/>
          <w:szCs w:val="28"/>
        </w:rPr>
        <w:t> </w:t>
      </w:r>
      <w:r w:rsidRPr="00737A30">
        <w:rPr>
          <w:sz w:val="28"/>
          <w:szCs w:val="28"/>
          <w:bdr w:val="none" w:sz="0" w:space="0" w:color="auto" w:frame="1"/>
        </w:rPr>
        <w:t>477, Порядком визначення предмета закупівлі, затвердженим</w:t>
      </w:r>
      <w:r w:rsidRPr="00737A30">
        <w:rPr>
          <w:sz w:val="28"/>
          <w:szCs w:val="28"/>
        </w:rPr>
        <w:t xml:space="preserve"> наказом Міністерства економічного розвитку і торгівлі України від</w:t>
      </w:r>
      <w:r w:rsidRPr="00737A30">
        <w:rPr>
          <w:rStyle w:val="apple-converted-space"/>
          <w:szCs w:val="28"/>
        </w:rPr>
        <w:t> </w:t>
      </w:r>
      <w:r w:rsidRPr="00737A30">
        <w:rPr>
          <w:sz w:val="28"/>
          <w:szCs w:val="28"/>
          <w:bdr w:val="none" w:sz="0" w:space="0" w:color="auto" w:frame="1"/>
        </w:rPr>
        <w:t>17.03.2016</w:t>
      </w:r>
      <w:r w:rsidRPr="00737A30">
        <w:rPr>
          <w:rStyle w:val="apple-converted-space"/>
          <w:szCs w:val="28"/>
        </w:rPr>
        <w:t> </w:t>
      </w:r>
      <w:r w:rsidRPr="00737A30">
        <w:rPr>
          <w:sz w:val="28"/>
          <w:szCs w:val="28"/>
        </w:rPr>
        <w:t>№</w:t>
      </w:r>
      <w:r w:rsidRPr="00737A30">
        <w:rPr>
          <w:rStyle w:val="apple-converted-space"/>
          <w:szCs w:val="28"/>
        </w:rPr>
        <w:t> </w:t>
      </w:r>
      <w:r w:rsidRPr="00737A30">
        <w:rPr>
          <w:sz w:val="28"/>
          <w:szCs w:val="28"/>
          <w:bdr w:val="none" w:sz="0" w:space="0" w:color="auto" w:frame="1"/>
        </w:rPr>
        <w:t>454</w:t>
      </w:r>
      <w:r w:rsidRPr="00737A30">
        <w:rPr>
          <w:sz w:val="28"/>
          <w:szCs w:val="28"/>
        </w:rPr>
        <w:t>, Порядком здійснення допорогових закупівель, затвердженим наказом Державного підприємства «Зовнішторгвидав України» від 13.04.2016 № 35, з метою здійснення закупівель на засадах транспарентності, забезпечення максимальної ефективності використання та економії бюджетних витрат, розширення добросовісної конкуренції, відкритості та прозорості на всіх стадіях закупівлі товарів, робіт та послуг за кошти районного бюджету, Пологівська районна рада Запорізької області вирішила:</w:t>
      </w:r>
    </w:p>
    <w:p w:rsidR="00547120" w:rsidRPr="00737A30" w:rsidRDefault="00547120" w:rsidP="00B51AD6">
      <w:pPr>
        <w:ind w:firstLine="540"/>
        <w:jc w:val="both"/>
        <w:rPr>
          <w:sz w:val="28"/>
          <w:szCs w:val="28"/>
        </w:rPr>
      </w:pPr>
    </w:p>
    <w:p w:rsidR="00547120" w:rsidRPr="00737A30" w:rsidRDefault="00547120" w:rsidP="00737A30">
      <w:pPr>
        <w:pStyle w:val="ListParagraph"/>
        <w:ind w:left="0" w:firstLine="708"/>
        <w:jc w:val="both"/>
        <w:rPr>
          <w:sz w:val="28"/>
          <w:szCs w:val="28"/>
        </w:rPr>
      </w:pPr>
      <w:r w:rsidRPr="00737A30">
        <w:rPr>
          <w:sz w:val="28"/>
          <w:szCs w:val="28"/>
        </w:rPr>
        <w:t>1. Внести зміни до рішення Пологівської районної ради від 04.11.2016 року №12 «Про застосування системи електронних закупівель розпорядниками бюджетних коштів» (далі</w:t>
      </w:r>
      <w:r>
        <w:rPr>
          <w:sz w:val="28"/>
          <w:szCs w:val="28"/>
        </w:rPr>
        <w:t xml:space="preserve"> </w:t>
      </w:r>
      <w:r w:rsidRPr="00737A30">
        <w:rPr>
          <w:sz w:val="28"/>
          <w:szCs w:val="28"/>
        </w:rPr>
        <w:t>- Рішення),  а саме:</w:t>
      </w:r>
    </w:p>
    <w:p w:rsidR="00547120" w:rsidRPr="00737A30" w:rsidRDefault="00547120" w:rsidP="00737A30">
      <w:pPr>
        <w:pStyle w:val="normal0"/>
        <w:spacing w:line="240" w:lineRule="auto"/>
        <w:ind w:firstLine="708"/>
        <w:jc w:val="both"/>
        <w:rPr>
          <w:rFonts w:ascii="Times New Roman" w:hAnsi="Times New Roman" w:cs="Times New Roman"/>
          <w:sz w:val="28"/>
          <w:szCs w:val="28"/>
          <w:lang w:val="uk-UA"/>
        </w:rPr>
      </w:pPr>
      <w:r w:rsidRPr="00737A30">
        <w:rPr>
          <w:rFonts w:ascii="Times New Roman" w:hAnsi="Times New Roman" w:cs="Times New Roman"/>
          <w:sz w:val="28"/>
          <w:szCs w:val="28"/>
          <w:lang w:val="uk-UA"/>
        </w:rPr>
        <w:t>1.1. Пункт 1 викласти в новій редакції:</w:t>
      </w:r>
    </w:p>
    <w:p w:rsidR="00547120" w:rsidRPr="00737A30" w:rsidRDefault="00547120" w:rsidP="00737A30">
      <w:pPr>
        <w:pStyle w:val="normal0"/>
        <w:spacing w:line="240" w:lineRule="auto"/>
        <w:ind w:firstLine="708"/>
        <w:jc w:val="both"/>
        <w:rPr>
          <w:rFonts w:ascii="Times New Roman" w:hAnsi="Times New Roman" w:cs="Times New Roman"/>
          <w:sz w:val="28"/>
          <w:szCs w:val="28"/>
          <w:lang w:val="uk-UA"/>
        </w:rPr>
      </w:pPr>
      <w:r w:rsidRPr="00737A30">
        <w:rPr>
          <w:rFonts w:ascii="Times New Roman" w:hAnsi="Times New Roman" w:cs="Times New Roman"/>
          <w:sz w:val="28"/>
          <w:szCs w:val="28"/>
          <w:lang w:val="uk-UA"/>
        </w:rPr>
        <w:t>«</w:t>
      </w:r>
      <w:r w:rsidRPr="00737A30">
        <w:rPr>
          <w:rFonts w:ascii="Times New Roman" w:hAnsi="Times New Roman" w:cs="Times New Roman"/>
          <w:sz w:val="28"/>
          <w:szCs w:val="28"/>
          <w:lang w:val="uk-UA" w:eastAsia="uk-UA"/>
        </w:rPr>
        <w:t>Визнати обов’язковим застосування електронної системи закупівель товарів, робіт і послуг у виконавчому апараті Пологівської районної ради Запорізької області (далі – районна рада), комунальних підприємствах, бюджетних установах та закладах районної ради, які фінансуються з районного бюджету, розпорядниками коштів районного бюджету за програмами, затвердженими районною радою  для закупівлі товарів, робіт та послуг, які здійснюються за кошти районного бюджету відповідно до вартості предмета закупівлі встановлених Законом України «Про публічні закупівлі» та регламенту роботи обраного авториз</w:t>
      </w:r>
      <w:r>
        <w:rPr>
          <w:rFonts w:ascii="Times New Roman" w:hAnsi="Times New Roman" w:cs="Times New Roman"/>
          <w:sz w:val="28"/>
          <w:szCs w:val="28"/>
          <w:lang w:val="uk-UA" w:eastAsia="uk-UA"/>
        </w:rPr>
        <w:t>ованого електронного майданчику»;</w:t>
      </w:r>
      <w:r w:rsidRPr="00737A30">
        <w:rPr>
          <w:rFonts w:ascii="Times New Roman" w:hAnsi="Times New Roman" w:cs="Times New Roman"/>
          <w:sz w:val="28"/>
          <w:szCs w:val="28"/>
          <w:lang w:val="uk-UA"/>
        </w:rPr>
        <w:t xml:space="preserve">     </w:t>
      </w:r>
    </w:p>
    <w:p w:rsidR="00547120" w:rsidRPr="00737A30" w:rsidRDefault="00547120" w:rsidP="00737A30">
      <w:pPr>
        <w:pStyle w:val="normal0"/>
        <w:spacing w:line="240" w:lineRule="auto"/>
        <w:ind w:firstLine="708"/>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1.2. </w:t>
      </w:r>
      <w:r w:rsidRPr="00737A30">
        <w:rPr>
          <w:rFonts w:ascii="Times New Roman" w:hAnsi="Times New Roman" w:cs="Times New Roman"/>
          <w:sz w:val="28"/>
          <w:szCs w:val="28"/>
          <w:lang w:val="uk-UA"/>
        </w:rPr>
        <w:t>Пункти  2, 5  Рішення виключити;</w:t>
      </w:r>
    </w:p>
    <w:p w:rsidR="00547120" w:rsidRDefault="00547120" w:rsidP="00737A30">
      <w:pPr>
        <w:pStyle w:val="normal0"/>
        <w:spacing w:line="240" w:lineRule="auto"/>
        <w:ind w:firstLine="708"/>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1.3. </w:t>
      </w:r>
      <w:r w:rsidRPr="00737A30">
        <w:rPr>
          <w:rFonts w:ascii="Times New Roman" w:hAnsi="Times New Roman" w:cs="Times New Roman"/>
          <w:sz w:val="28"/>
          <w:szCs w:val="28"/>
          <w:lang w:val="uk-UA"/>
        </w:rPr>
        <w:t>Вважати пункти 3, 4, 6 відповідно пунктами 2, 3, 4.</w:t>
      </w:r>
    </w:p>
    <w:p w:rsidR="00547120" w:rsidRPr="00737A30" w:rsidRDefault="00547120" w:rsidP="00737A30">
      <w:pPr>
        <w:pStyle w:val="normal0"/>
        <w:spacing w:line="240" w:lineRule="auto"/>
        <w:ind w:firstLine="708"/>
        <w:jc w:val="both"/>
        <w:rPr>
          <w:rFonts w:ascii="Times New Roman" w:hAnsi="Times New Roman" w:cs="Times New Roman"/>
          <w:color w:val="auto"/>
          <w:sz w:val="28"/>
          <w:szCs w:val="28"/>
          <w:lang w:val="uk-UA" w:eastAsia="uk-UA"/>
        </w:rPr>
      </w:pPr>
    </w:p>
    <w:p w:rsidR="00547120" w:rsidRPr="00737A30" w:rsidRDefault="00547120" w:rsidP="004179DC">
      <w:pPr>
        <w:pStyle w:val="normal0"/>
        <w:spacing w:line="240" w:lineRule="auto"/>
        <w:ind w:firstLine="540"/>
        <w:jc w:val="both"/>
        <w:rPr>
          <w:rFonts w:ascii="Times New Roman" w:hAnsi="Times New Roman" w:cs="Times New Roman"/>
          <w:color w:val="auto"/>
          <w:sz w:val="28"/>
          <w:szCs w:val="28"/>
          <w:lang w:val="uk-UA" w:eastAsia="uk-UA"/>
        </w:rPr>
      </w:pPr>
      <w:r w:rsidRPr="00737A30">
        <w:rPr>
          <w:rFonts w:ascii="Times New Roman" w:hAnsi="Times New Roman" w:cs="Times New Roman"/>
          <w:color w:val="auto"/>
          <w:sz w:val="28"/>
          <w:szCs w:val="28"/>
          <w:lang w:val="uk-UA" w:eastAsia="uk-UA"/>
        </w:rPr>
        <w:t xml:space="preserve"> </w:t>
      </w:r>
      <w:r>
        <w:rPr>
          <w:rFonts w:ascii="Times New Roman" w:hAnsi="Times New Roman" w:cs="Times New Roman"/>
          <w:color w:val="auto"/>
          <w:sz w:val="28"/>
          <w:szCs w:val="28"/>
          <w:lang w:val="uk-UA" w:eastAsia="uk-UA"/>
        </w:rPr>
        <w:tab/>
      </w:r>
      <w:r w:rsidRPr="00737A30">
        <w:rPr>
          <w:rFonts w:ascii="Times New Roman" w:hAnsi="Times New Roman" w:cs="Times New Roman"/>
          <w:color w:val="auto"/>
          <w:sz w:val="28"/>
          <w:szCs w:val="28"/>
          <w:lang w:val="uk-UA" w:eastAsia="uk-UA"/>
        </w:rPr>
        <w:t xml:space="preserve">2. </w:t>
      </w:r>
      <w:r w:rsidRPr="00737A30">
        <w:rPr>
          <w:rFonts w:ascii="Times New Roman" w:hAnsi="Times New Roman" w:cs="Times New Roman"/>
          <w:sz w:val="28"/>
          <w:szCs w:val="28"/>
          <w:lang w:val="uk-UA"/>
        </w:rPr>
        <w:t>Контроль за виконанням рішення покласти на постійну комісію з питань промислової політики, бюджету та управління об’єктами спільної власної власності територіальних громад.</w:t>
      </w:r>
      <w:r w:rsidRPr="00737A30">
        <w:rPr>
          <w:sz w:val="28"/>
          <w:szCs w:val="28"/>
          <w:lang w:val="uk-UA"/>
        </w:rPr>
        <w:t xml:space="preserve"> </w:t>
      </w:r>
      <w:r w:rsidRPr="00737A30">
        <w:rPr>
          <w:rFonts w:ascii="Times New Roman" w:hAnsi="Times New Roman" w:cs="Times New Roman"/>
          <w:color w:val="auto"/>
          <w:sz w:val="28"/>
          <w:szCs w:val="28"/>
          <w:lang w:val="uk-UA" w:eastAsia="uk-UA"/>
        </w:rPr>
        <w:t xml:space="preserve"> </w:t>
      </w:r>
    </w:p>
    <w:p w:rsidR="00547120" w:rsidRPr="00737A30" w:rsidRDefault="00547120" w:rsidP="004179DC">
      <w:pPr>
        <w:pStyle w:val="ListParagraph"/>
        <w:ind w:left="1620"/>
        <w:jc w:val="both"/>
        <w:rPr>
          <w:sz w:val="28"/>
          <w:szCs w:val="28"/>
        </w:rPr>
      </w:pPr>
    </w:p>
    <w:p w:rsidR="00547120" w:rsidRDefault="00547120" w:rsidP="00B51AD6">
      <w:pPr>
        <w:jc w:val="both"/>
        <w:rPr>
          <w:sz w:val="28"/>
          <w:szCs w:val="28"/>
        </w:rPr>
      </w:pPr>
      <w:r w:rsidRPr="00737A30">
        <w:rPr>
          <w:sz w:val="28"/>
          <w:szCs w:val="28"/>
        </w:rPr>
        <w:t xml:space="preserve"> </w:t>
      </w:r>
    </w:p>
    <w:p w:rsidR="00547120" w:rsidRPr="00737A30" w:rsidRDefault="00547120" w:rsidP="00B51AD6">
      <w:pPr>
        <w:jc w:val="both"/>
        <w:rPr>
          <w:sz w:val="28"/>
          <w:szCs w:val="28"/>
        </w:rPr>
      </w:pPr>
    </w:p>
    <w:p w:rsidR="00547120" w:rsidRPr="00737A30" w:rsidRDefault="00547120" w:rsidP="00944D99">
      <w:pPr>
        <w:jc w:val="both"/>
        <w:rPr>
          <w:sz w:val="28"/>
        </w:rPr>
      </w:pPr>
      <w:r w:rsidRPr="00737A30">
        <w:rPr>
          <w:sz w:val="28"/>
        </w:rPr>
        <w:t xml:space="preserve">Голова ради                                                                                        О.П.Покутній    </w:t>
      </w:r>
    </w:p>
    <w:p w:rsidR="00547120" w:rsidRPr="00737A30" w:rsidRDefault="00547120" w:rsidP="00944D99">
      <w:pPr>
        <w:jc w:val="both"/>
        <w:rPr>
          <w:sz w:val="28"/>
        </w:rPr>
      </w:pPr>
      <w:r w:rsidRPr="00737A30">
        <w:rPr>
          <w:sz w:val="28"/>
        </w:rPr>
        <w:t xml:space="preserve">      </w:t>
      </w:r>
    </w:p>
    <w:p w:rsidR="00547120" w:rsidRPr="00737A30" w:rsidRDefault="00547120" w:rsidP="00944D99">
      <w:pPr>
        <w:jc w:val="both"/>
        <w:rPr>
          <w:sz w:val="28"/>
        </w:rPr>
      </w:pPr>
    </w:p>
    <w:sectPr w:rsidR="00547120" w:rsidRPr="00737A30" w:rsidSect="00CF4522">
      <w:pgSz w:w="11906" w:h="16838"/>
      <w:pgMar w:top="1134" w:right="851"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imes New Roman CYR">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4430992"/>
    <w:multiLevelType w:val="multilevel"/>
    <w:tmpl w:val="30185EEC"/>
    <w:lvl w:ilvl="0">
      <w:start w:val="1"/>
      <w:numFmt w:val="decimal"/>
      <w:lvlText w:val="%1."/>
      <w:lvlJc w:val="left"/>
      <w:pPr>
        <w:ind w:left="900" w:hanging="360"/>
      </w:pPr>
      <w:rPr>
        <w:rFonts w:cs="Times New Roman" w:hint="default"/>
      </w:rPr>
    </w:lvl>
    <w:lvl w:ilvl="1">
      <w:start w:val="1"/>
      <w:numFmt w:val="decimal"/>
      <w:isLgl/>
      <w:lvlText w:val="%1.%2."/>
      <w:lvlJc w:val="left"/>
      <w:pPr>
        <w:ind w:left="1620" w:hanging="720"/>
      </w:pPr>
      <w:rPr>
        <w:rFonts w:cs="Times New Roman" w:hint="default"/>
      </w:rPr>
    </w:lvl>
    <w:lvl w:ilvl="2">
      <w:start w:val="1"/>
      <w:numFmt w:val="decimal"/>
      <w:isLgl/>
      <w:lvlText w:val="%1.%2.%3."/>
      <w:lvlJc w:val="left"/>
      <w:pPr>
        <w:ind w:left="1980" w:hanging="720"/>
      </w:pPr>
      <w:rPr>
        <w:rFonts w:cs="Times New Roman" w:hint="default"/>
      </w:rPr>
    </w:lvl>
    <w:lvl w:ilvl="3">
      <w:start w:val="1"/>
      <w:numFmt w:val="decimal"/>
      <w:isLgl/>
      <w:lvlText w:val="%1.%2.%3.%4."/>
      <w:lvlJc w:val="left"/>
      <w:pPr>
        <w:ind w:left="2700" w:hanging="1080"/>
      </w:pPr>
      <w:rPr>
        <w:rFonts w:cs="Times New Roman" w:hint="default"/>
      </w:rPr>
    </w:lvl>
    <w:lvl w:ilvl="4">
      <w:start w:val="1"/>
      <w:numFmt w:val="decimal"/>
      <w:isLgl/>
      <w:lvlText w:val="%1.%2.%3.%4.%5."/>
      <w:lvlJc w:val="left"/>
      <w:pPr>
        <w:ind w:left="3060" w:hanging="1080"/>
      </w:pPr>
      <w:rPr>
        <w:rFonts w:cs="Times New Roman" w:hint="default"/>
      </w:rPr>
    </w:lvl>
    <w:lvl w:ilvl="5">
      <w:start w:val="1"/>
      <w:numFmt w:val="decimal"/>
      <w:isLgl/>
      <w:lvlText w:val="%1.%2.%3.%4.%5.%6."/>
      <w:lvlJc w:val="left"/>
      <w:pPr>
        <w:ind w:left="3780" w:hanging="1440"/>
      </w:pPr>
      <w:rPr>
        <w:rFonts w:cs="Times New Roman" w:hint="default"/>
      </w:rPr>
    </w:lvl>
    <w:lvl w:ilvl="6">
      <w:start w:val="1"/>
      <w:numFmt w:val="decimal"/>
      <w:isLgl/>
      <w:lvlText w:val="%1.%2.%3.%4.%5.%6.%7."/>
      <w:lvlJc w:val="left"/>
      <w:pPr>
        <w:ind w:left="4500" w:hanging="1800"/>
      </w:pPr>
      <w:rPr>
        <w:rFonts w:cs="Times New Roman" w:hint="default"/>
      </w:rPr>
    </w:lvl>
    <w:lvl w:ilvl="7">
      <w:start w:val="1"/>
      <w:numFmt w:val="decimal"/>
      <w:isLgl/>
      <w:lvlText w:val="%1.%2.%3.%4.%5.%6.%7.%8."/>
      <w:lvlJc w:val="left"/>
      <w:pPr>
        <w:ind w:left="4860" w:hanging="1800"/>
      </w:pPr>
      <w:rPr>
        <w:rFonts w:cs="Times New Roman" w:hint="default"/>
      </w:rPr>
    </w:lvl>
    <w:lvl w:ilvl="8">
      <w:start w:val="1"/>
      <w:numFmt w:val="decimal"/>
      <w:isLgl/>
      <w:lvlText w:val="%1.%2.%3.%4.%5.%6.%7.%8.%9."/>
      <w:lvlJc w:val="left"/>
      <w:pPr>
        <w:ind w:left="5580" w:hanging="2160"/>
      </w:pPr>
      <w:rPr>
        <w:rFonts w:cs="Times New Roman"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drawingGridHorizontalSpacing w:val="120"/>
  <w:displayHorizontalDrawingGridEvery w:val="2"/>
  <w:displayVertic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51AD6"/>
    <w:rsid w:val="0002346A"/>
    <w:rsid w:val="0004172C"/>
    <w:rsid w:val="000B5A6F"/>
    <w:rsid w:val="00121AC9"/>
    <w:rsid w:val="00194132"/>
    <w:rsid w:val="001B0CF3"/>
    <w:rsid w:val="001F1455"/>
    <w:rsid w:val="00285DCB"/>
    <w:rsid w:val="002C546E"/>
    <w:rsid w:val="002F52B8"/>
    <w:rsid w:val="003627B4"/>
    <w:rsid w:val="003674B7"/>
    <w:rsid w:val="00380D8D"/>
    <w:rsid w:val="003C144F"/>
    <w:rsid w:val="004179DC"/>
    <w:rsid w:val="004E2065"/>
    <w:rsid w:val="00547120"/>
    <w:rsid w:val="00615A27"/>
    <w:rsid w:val="00715E9F"/>
    <w:rsid w:val="00737A30"/>
    <w:rsid w:val="00865C7E"/>
    <w:rsid w:val="008F0F7C"/>
    <w:rsid w:val="00944D99"/>
    <w:rsid w:val="009E5532"/>
    <w:rsid w:val="00A75590"/>
    <w:rsid w:val="00AC1B0F"/>
    <w:rsid w:val="00AD39CE"/>
    <w:rsid w:val="00B51AD6"/>
    <w:rsid w:val="00BB6325"/>
    <w:rsid w:val="00CF4522"/>
    <w:rsid w:val="00CF68D6"/>
    <w:rsid w:val="00D8347B"/>
    <w:rsid w:val="00FC201A"/>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51AD6"/>
    <w:rPr>
      <w:rFonts w:ascii="Times New Roman" w:eastAsia="Times New Roman" w:hAnsi="Times New Roman"/>
      <w:sz w:val="24"/>
      <w:szCs w:val="24"/>
      <w:lang w:val="uk-UA"/>
    </w:rPr>
  </w:style>
  <w:style w:type="paragraph" w:styleId="Heading1">
    <w:name w:val="heading 1"/>
    <w:basedOn w:val="Normal"/>
    <w:next w:val="Normal"/>
    <w:link w:val="Heading1Char"/>
    <w:uiPriority w:val="99"/>
    <w:qFormat/>
    <w:rsid w:val="00B51AD6"/>
    <w:pPr>
      <w:keepNext/>
      <w:overflowPunct w:val="0"/>
      <w:autoSpaceDE w:val="0"/>
      <w:autoSpaceDN w:val="0"/>
      <w:adjustRightInd w:val="0"/>
      <w:jc w:val="center"/>
      <w:outlineLvl w:val="0"/>
    </w:pPr>
    <w:rPr>
      <w:rFonts w:ascii="Times New Roman CYR" w:hAnsi="Times New Roman CYR"/>
      <w:b/>
      <w:sz w:val="32"/>
      <w:szCs w:val="20"/>
    </w:rPr>
  </w:style>
  <w:style w:type="paragraph" w:styleId="Heading2">
    <w:name w:val="heading 2"/>
    <w:basedOn w:val="Normal"/>
    <w:next w:val="Normal"/>
    <w:link w:val="Heading2Char"/>
    <w:uiPriority w:val="99"/>
    <w:qFormat/>
    <w:rsid w:val="00B51AD6"/>
    <w:pPr>
      <w:keepNext/>
      <w:overflowPunct w:val="0"/>
      <w:autoSpaceDE w:val="0"/>
      <w:autoSpaceDN w:val="0"/>
      <w:adjustRightInd w:val="0"/>
      <w:jc w:val="center"/>
      <w:outlineLvl w:val="1"/>
    </w:pPr>
    <w:rPr>
      <w:rFonts w:ascii="Times New Roman CYR" w:hAnsi="Times New Roman CYR"/>
      <w:b/>
      <w:sz w:val="28"/>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B51AD6"/>
    <w:rPr>
      <w:rFonts w:ascii="Times New Roman CYR" w:hAnsi="Times New Roman CYR" w:cs="Times New Roman"/>
      <w:b/>
      <w:sz w:val="20"/>
      <w:szCs w:val="20"/>
      <w:lang w:val="uk-UA" w:eastAsia="ru-RU"/>
    </w:rPr>
  </w:style>
  <w:style w:type="character" w:customStyle="1" w:styleId="Heading2Char">
    <w:name w:val="Heading 2 Char"/>
    <w:basedOn w:val="DefaultParagraphFont"/>
    <w:link w:val="Heading2"/>
    <w:uiPriority w:val="99"/>
    <w:locked/>
    <w:rsid w:val="00B51AD6"/>
    <w:rPr>
      <w:rFonts w:ascii="Times New Roman CYR" w:hAnsi="Times New Roman CYR" w:cs="Times New Roman"/>
      <w:b/>
      <w:sz w:val="20"/>
      <w:szCs w:val="20"/>
      <w:lang w:val="uk-UA" w:eastAsia="ru-RU"/>
    </w:rPr>
  </w:style>
  <w:style w:type="paragraph" w:styleId="Caption">
    <w:name w:val="caption"/>
    <w:basedOn w:val="Normal"/>
    <w:next w:val="Normal"/>
    <w:uiPriority w:val="99"/>
    <w:qFormat/>
    <w:rsid w:val="00B51AD6"/>
    <w:pPr>
      <w:jc w:val="center"/>
    </w:pPr>
    <w:rPr>
      <w:b/>
      <w:i/>
      <w:noProof/>
      <w:sz w:val="32"/>
      <w:szCs w:val="20"/>
    </w:rPr>
  </w:style>
  <w:style w:type="character" w:customStyle="1" w:styleId="apple-converted-space">
    <w:name w:val="apple-converted-space"/>
    <w:basedOn w:val="DefaultParagraphFont"/>
    <w:uiPriority w:val="99"/>
    <w:rsid w:val="00B51AD6"/>
    <w:rPr>
      <w:rFonts w:ascii="Times New Roman" w:hAnsi="Times New Roman" w:cs="Times New Roman"/>
    </w:rPr>
  </w:style>
  <w:style w:type="paragraph" w:styleId="ListParagraph">
    <w:name w:val="List Paragraph"/>
    <w:basedOn w:val="Normal"/>
    <w:uiPriority w:val="99"/>
    <w:qFormat/>
    <w:rsid w:val="00B51AD6"/>
    <w:pPr>
      <w:ind w:left="720"/>
      <w:contextualSpacing/>
    </w:pPr>
  </w:style>
  <w:style w:type="paragraph" w:customStyle="1" w:styleId="normal0">
    <w:name w:val="normal"/>
    <w:uiPriority w:val="99"/>
    <w:rsid w:val="004179DC"/>
    <w:pPr>
      <w:spacing w:line="276" w:lineRule="auto"/>
    </w:pPr>
    <w:rPr>
      <w:rFonts w:ascii="Arial" w:eastAsia="Times New Roman" w:hAnsi="Arial" w:cs="Arial"/>
      <w:color w:val="000000"/>
    </w:rPr>
  </w:style>
  <w:style w:type="paragraph" w:styleId="NoSpacing">
    <w:name w:val="No Spacing"/>
    <w:basedOn w:val="ListContinue"/>
    <w:uiPriority w:val="99"/>
    <w:qFormat/>
    <w:rsid w:val="00FC201A"/>
    <w:pPr>
      <w:spacing w:after="0"/>
      <w:ind w:left="0"/>
      <w:jc w:val="both"/>
    </w:pPr>
    <w:rPr>
      <w:rFonts w:eastAsia="Calibri"/>
      <w:szCs w:val="22"/>
      <w:lang w:eastAsia="en-US"/>
    </w:rPr>
  </w:style>
  <w:style w:type="paragraph" w:styleId="ListContinue">
    <w:name w:val="List Continue"/>
    <w:basedOn w:val="Normal"/>
    <w:uiPriority w:val="99"/>
    <w:semiHidden/>
    <w:rsid w:val="00FC201A"/>
    <w:pPr>
      <w:spacing w:after="120"/>
      <w:ind w:left="283"/>
      <w:contextualSpacing/>
    </w:pPr>
  </w:style>
  <w:style w:type="paragraph" w:styleId="BalloonText">
    <w:name w:val="Balloon Text"/>
    <w:basedOn w:val="Normal"/>
    <w:link w:val="BalloonTextChar"/>
    <w:uiPriority w:val="99"/>
    <w:semiHidden/>
    <w:rsid w:val="00FC201A"/>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FC201A"/>
    <w:rPr>
      <w:rFonts w:ascii="Segoe UI" w:hAnsi="Segoe UI" w:cs="Segoe UI"/>
      <w:sz w:val="18"/>
      <w:szCs w:val="18"/>
      <w:lang w:val="uk-UA" w:eastAsia="ru-RU"/>
    </w:rPr>
  </w:style>
</w:styles>
</file>

<file path=word/webSettings.xml><?xml version="1.0" encoding="utf-8"?>
<w:webSettings xmlns:r="http://schemas.openxmlformats.org/officeDocument/2006/relationships" xmlns:w="http://schemas.openxmlformats.org/wordprocessingml/2006/main">
  <w:divs>
    <w:div w:id="1508446350">
      <w:marLeft w:val="0"/>
      <w:marRight w:val="0"/>
      <w:marTop w:val="0"/>
      <w:marBottom w:val="0"/>
      <w:divBdr>
        <w:top w:val="none" w:sz="0" w:space="0" w:color="auto"/>
        <w:left w:val="none" w:sz="0" w:space="0" w:color="auto"/>
        <w:bottom w:val="none" w:sz="0" w:space="0" w:color="auto"/>
        <w:right w:val="none" w:sz="0" w:space="0" w:color="auto"/>
      </w:divBdr>
    </w:div>
    <w:div w:id="1508446351">
      <w:marLeft w:val="0"/>
      <w:marRight w:val="0"/>
      <w:marTop w:val="0"/>
      <w:marBottom w:val="0"/>
      <w:divBdr>
        <w:top w:val="none" w:sz="0" w:space="0" w:color="auto"/>
        <w:left w:val="none" w:sz="0" w:space="0" w:color="auto"/>
        <w:bottom w:val="none" w:sz="0" w:space="0" w:color="auto"/>
        <w:right w:val="none" w:sz="0" w:space="0" w:color="auto"/>
      </w:divBdr>
    </w:div>
    <w:div w:id="150844635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98</TotalTime>
  <Pages>2</Pages>
  <Words>405</Words>
  <Characters>2315</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Plevako</cp:lastModifiedBy>
  <cp:revision>16</cp:revision>
  <cp:lastPrinted>2018-02-19T09:32:00Z</cp:lastPrinted>
  <dcterms:created xsi:type="dcterms:W3CDTF">2018-02-15T06:34:00Z</dcterms:created>
  <dcterms:modified xsi:type="dcterms:W3CDTF">2018-02-19T09:33:00Z</dcterms:modified>
</cp:coreProperties>
</file>